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BA6" w:rsidRDefault="00357E9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1" type="#_x0000_t32" style="position:absolute;margin-left:825.5pt;margin-top:19.25pt;width:261.95pt;height:0;flip:x;z-index:251678720" o:connectortype="straight" strokeweight="4.5pt">
            <v:stroke endarrow="block"/>
          </v:shape>
        </w:pict>
      </w:r>
      <w:r>
        <w:rPr>
          <w:noProof/>
        </w:rPr>
        <w:pict>
          <v:shape id="_x0000_s1060" type="#_x0000_t32" style="position:absolute;margin-left:1087.45pt;margin-top:19.25pt;width:11.15pt;height:684pt;flip:x y;z-index:251677696" o:connectortype="straight" strokeweight="4.5pt"/>
        </w:pict>
      </w:r>
      <w:r>
        <w:rPr>
          <w:noProof/>
        </w:rPr>
        <w:pict>
          <v:shape id="_x0000_s1059" type="#_x0000_t32" style="position:absolute;margin-left:1027.85pt;margin-top:703.25pt;width:70.75pt;height:0;z-index:251676672" o:connectortype="straight" strokeweight="4.5pt"/>
        </w:pict>
      </w:r>
      <w:r w:rsidR="00C728B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2" type="#_x0000_t202" style="position:absolute;margin-left:10.65pt;margin-top:-27pt;width:277.6pt;height:122.1pt;z-index:251675648;mso-width-relative:margin;mso-height-relative:margin" fillcolor="#4f81bd [3204]" strokecolor="#4f81bd [3204]" strokeweight="10pt">
            <v:stroke linestyle="thinThin"/>
            <v:shadow color="#868686"/>
            <v:textbox>
              <w:txbxContent>
                <w:p w:rsidR="00C44770" w:rsidRPr="00C44770" w:rsidRDefault="00C44770" w:rsidP="00C44770">
                  <w:pPr>
                    <w:jc w:val="center"/>
                    <w:rPr>
                      <w:rFonts w:ascii="標楷體" w:eastAsia="標楷體" w:hAnsi="標楷體"/>
                      <w:color w:val="FFFFFF" w:themeColor="background1"/>
                      <w:sz w:val="56"/>
                    </w:rPr>
                  </w:pPr>
                  <w:r w:rsidRPr="00C44770">
                    <w:rPr>
                      <w:rFonts w:ascii="標楷體" w:eastAsia="標楷體" w:hAnsi="標楷體" w:hint="eastAsia"/>
                      <w:color w:val="FFFFFF" w:themeColor="background1"/>
                      <w:sz w:val="56"/>
                    </w:rPr>
                    <w:t>事業提送事業廢棄物清理計畫書之流程</w:t>
                  </w:r>
                </w:p>
              </w:txbxContent>
            </v:textbox>
          </v:shape>
        </w:pict>
      </w:r>
      <w:r w:rsidR="00C728BD">
        <w:rPr>
          <w:noProof/>
        </w:rPr>
        <w:pict>
          <v:shape id="_x0000_s1050" type="#_x0000_t202" style="position:absolute;margin-left:530.3pt;margin-top:455pt;width:134pt;height:61.2pt;z-index:251673600;mso-height-percent:200;mso-height-percent:200;mso-width-relative:margin;mso-height-relative:margin" filled="f" stroked="f">
            <v:textbox style="mso-fit-shape-to-text:t">
              <w:txbxContent>
                <w:p w:rsidR="009058EA" w:rsidRPr="00CA3139" w:rsidRDefault="009058EA" w:rsidP="009058EA">
                  <w:pPr>
                    <w:rPr>
                      <w:rFonts w:ascii="標楷體" w:eastAsia="標楷體" w:hAnsi="標楷體"/>
                      <w:sz w:val="56"/>
                    </w:rPr>
                  </w:pPr>
                  <w:r>
                    <w:rPr>
                      <w:rFonts w:ascii="標楷體" w:eastAsia="標楷體" w:hAnsi="標楷體" w:hint="eastAsia"/>
                      <w:sz w:val="56"/>
                    </w:rPr>
                    <w:t>補正通過</w:t>
                  </w:r>
                </w:p>
              </w:txbxContent>
            </v:textbox>
          </v:shape>
        </w:pict>
      </w:r>
      <w:r w:rsidR="00C728BD">
        <w:rPr>
          <w:noProof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49" type="#_x0000_t66" style="position:absolute;margin-left:534pt;margin-top:498pt;width:112pt;height:57pt;z-index:251672576" adj="6750,7295" fillcolor="#95b3d7 [1940]" strokecolor="#4f81bd [3204]" strokeweight="1pt">
            <v:fill color2="#4f81bd [3204]" focus="50%" type="gradient"/>
            <v:shadow on="t" type="perspective" color="#243f60 [1604]" offset="1pt" offset2="-3pt"/>
          </v:shape>
        </w:pict>
      </w:r>
      <w:r w:rsidR="00C728BD">
        <w:rPr>
          <w:noProof/>
        </w:rPr>
        <w:pict>
          <v:roundrect id="_x0000_s1031" style="position:absolute;margin-left:682.95pt;margin-top:654pt;width:309pt;height:100.3pt;z-index:251662336" arcsize="10923f" fillcolor="white [3201]" strokecolor="#4f81bd [3204]" strokeweight="5pt">
            <v:stroke linestyle="thickThin"/>
            <v:shadow color="#868686"/>
            <v:textbox>
              <w:txbxContent>
                <w:p w:rsidR="00283526" w:rsidRPr="00140D32" w:rsidRDefault="00283526" w:rsidP="00283526">
                  <w:pPr>
                    <w:jc w:val="center"/>
                    <w:rPr>
                      <w:rFonts w:ascii="標楷體" w:eastAsia="標楷體" w:hAnsi="標楷體"/>
                      <w:sz w:val="36"/>
                    </w:rPr>
                  </w:pPr>
                  <w:r w:rsidRPr="00140D32">
                    <w:rPr>
                      <w:rFonts w:ascii="標楷體" w:eastAsia="標楷體" w:hAnsi="標楷體" w:hint="eastAsia"/>
                      <w:sz w:val="36"/>
                    </w:rPr>
                    <w:t>駁回(需重新提送)</w:t>
                  </w:r>
                </w:p>
                <w:p w:rsidR="00283526" w:rsidRPr="00140D32" w:rsidRDefault="00283526" w:rsidP="00F81605">
                  <w:pPr>
                    <w:jc w:val="center"/>
                    <w:rPr>
                      <w:rFonts w:ascii="標楷體" w:eastAsia="標楷體" w:hAnsi="標楷體"/>
                      <w:sz w:val="36"/>
                    </w:rPr>
                  </w:pPr>
                  <w:r w:rsidRPr="00140D32">
                    <w:rPr>
                      <w:rFonts w:ascii="標楷體" w:eastAsia="標楷體" w:hAnsi="標楷體" w:hint="eastAsia"/>
                      <w:sz w:val="36"/>
                    </w:rPr>
                    <w:t>逾補正次數3次或總補正日數30日</w:t>
                  </w:r>
                </w:p>
              </w:txbxContent>
            </v:textbox>
          </v:roundrect>
        </w:pict>
      </w:r>
      <w:r w:rsidR="00C728BD"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47" type="#_x0000_t67" style="position:absolute;margin-left:816pt;margin-top:607pt;width:36pt;height:40pt;z-index:251671552;mso-position-horizontal-relative:margin;mso-position-vertical-relative:margin" fillcolor="#95b3d7 [1940]" strokecolor="#4f81bd [3204]" strokeweight="1pt">
            <v:fill color2="#4f81bd [3204]" focus="50%" type="gradient"/>
            <v:shadow on="t" type="perspective" color="#243f60 [1604]" offset="1pt" offset2="-3pt"/>
            <v:textbox style="layout-flow:vertical-ideographic"/>
            <w10:wrap type="square" anchorx="margin" anchory="margin"/>
          </v:shape>
        </w:pict>
      </w:r>
      <w:r w:rsidR="00C728BD">
        <w:rPr>
          <w:noProof/>
        </w:rPr>
        <w:pict>
          <v:roundrect id="_x0000_s1030" style="position:absolute;margin-left:680.95pt;margin-top:457pt;width:292pt;height:141pt;z-index:251661312" arcsize="10923f" fillcolor="white [3201]" strokecolor="#4f81bd [3204]" strokeweight="5pt">
            <v:stroke linestyle="thickThin"/>
            <v:shadow color="#868686"/>
            <v:textbox>
              <w:txbxContent>
                <w:p w:rsidR="00283526" w:rsidRPr="00283526" w:rsidRDefault="00283526" w:rsidP="00283526">
                  <w:pPr>
                    <w:jc w:val="center"/>
                    <w:rPr>
                      <w:rFonts w:ascii="標楷體" w:eastAsia="標楷體" w:hAnsi="標楷體"/>
                      <w:sz w:val="32"/>
                    </w:rPr>
                  </w:pPr>
                  <w:r w:rsidRPr="00283526">
                    <w:rPr>
                      <w:rFonts w:ascii="標楷體" w:eastAsia="標楷體" w:hAnsi="標楷體" w:hint="eastAsia"/>
                      <w:sz w:val="32"/>
                    </w:rPr>
                    <w:t>退補正</w:t>
                  </w:r>
                </w:p>
                <w:p w:rsidR="00283526" w:rsidRPr="00283526" w:rsidRDefault="00283526" w:rsidP="00283526">
                  <w:pPr>
                    <w:rPr>
                      <w:rFonts w:ascii="標楷體" w:eastAsia="標楷體" w:hAnsi="標楷體"/>
                      <w:sz w:val="32"/>
                    </w:rPr>
                  </w:pPr>
                  <w:r w:rsidRPr="00283526">
                    <w:rPr>
                      <w:rFonts w:ascii="標楷體" w:eastAsia="標楷體" w:hAnsi="標楷體" w:hint="eastAsia"/>
                      <w:sz w:val="32"/>
                    </w:rPr>
                    <w:t>依上述管辦理辦法，補正次數以3次為限，且補正總日數不得超過30日</w:t>
                  </w:r>
                </w:p>
              </w:txbxContent>
            </v:textbox>
          </v:roundrect>
        </w:pict>
      </w:r>
      <w:r w:rsidR="00C728BD">
        <w:rPr>
          <w:noProof/>
        </w:rPr>
        <w:pict>
          <v:shape id="_x0000_s1046" type="#_x0000_t202" style="position:absolute;margin-left:859pt;margin-top:344pt;width:159.1pt;height:61.2pt;z-index:251670528;mso-height-percent:200;mso-height-percent:200;mso-width-relative:margin;mso-height-relative:margin" filled="f" stroked="f">
            <v:textbox style="mso-fit-shape-to-text:t">
              <w:txbxContent>
                <w:p w:rsidR="00140D32" w:rsidRPr="00CA3139" w:rsidRDefault="00140D32" w:rsidP="00140D32">
                  <w:pPr>
                    <w:rPr>
                      <w:rFonts w:ascii="標楷體" w:eastAsia="標楷體" w:hAnsi="標楷體"/>
                      <w:sz w:val="56"/>
                    </w:rPr>
                  </w:pPr>
                  <w:r>
                    <w:rPr>
                      <w:rFonts w:ascii="標楷體" w:eastAsia="標楷體" w:hAnsi="標楷體" w:hint="eastAsia"/>
                      <w:sz w:val="56"/>
                    </w:rPr>
                    <w:t>缺漏</w:t>
                  </w:r>
                  <w:r w:rsidRPr="00CA3139">
                    <w:rPr>
                      <w:rFonts w:ascii="標楷體" w:eastAsia="標楷體" w:hAnsi="標楷體" w:hint="eastAsia"/>
                      <w:sz w:val="56"/>
                    </w:rPr>
                    <w:t>(</w:t>
                  </w:r>
                  <w:r>
                    <w:rPr>
                      <w:rFonts w:ascii="標楷體" w:eastAsia="標楷體" w:hAnsi="標楷體" w:hint="eastAsia"/>
                      <w:sz w:val="56"/>
                    </w:rPr>
                    <w:t>補正</w:t>
                  </w:r>
                  <w:r w:rsidRPr="00CA3139">
                    <w:rPr>
                      <w:rFonts w:ascii="標楷體" w:eastAsia="標楷體" w:hAnsi="標楷體" w:hint="eastAsia"/>
                      <w:sz w:val="56"/>
                    </w:rPr>
                    <w:t>)</w:t>
                  </w:r>
                </w:p>
              </w:txbxContent>
            </v:textbox>
          </v:shape>
        </w:pict>
      </w:r>
      <w:r w:rsidR="00C728BD">
        <w:rPr>
          <w:noProof/>
        </w:rPr>
        <w:pict>
          <v:shapetype id="_x0000_t90" coordsize="21600,21600" o:spt="90" adj="9257,18514,7200" path="m@4,l@0@2@5@2@5@12,0@12,,21600@1,21600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prod 21600 @0 @1"/>
              <v:f eqn="prod 21600 @4 @1"/>
              <v:f eqn="prod 21600 @5 @1"/>
              <v:f eqn="prod 21600 @7 @1"/>
              <v:f eqn="prod #1 1 2"/>
              <v:f eqn="sum @5 0 @4"/>
              <v:f eqn="sum @0 0 @4"/>
              <v:f eqn="prod @2 @15 @16"/>
            </v:formulas>
            <v:path o:connecttype="custom" o:connectlocs="@4,0;@0,@2;0,@11;@14,21600;@1,@13;21600,@2" o:connectangles="270,180,180,90,0,0" textboxrect="0,@12,@1,21600;@5,@17,@1,21600"/>
            <v:handles>
              <v:h position="#0,topLeft" xrange="@2,@9"/>
              <v:h position="#1,#2" xrange="@4,21600" yrange="0,@0"/>
            </v:handles>
          </v:shapetype>
          <v:shape id="_x0000_s1045" type="#_x0000_t90" style="position:absolute;margin-left:685pt;margin-top:337pt;width:197.35pt;height:109pt;rotation:180;flip:x;z-index:251669504" adj=",17361,7936" fillcolor="#95b3d7 [1940]" strokecolor="#4f81bd [3204]" strokeweight="1pt">
            <v:fill color2="#4f81bd [3204]" focus="50%" type="gradient"/>
            <v:shadow on="t" type="perspective" color="#243f60 [1604]" offset="1pt" offset2="-3pt"/>
          </v:shape>
        </w:pict>
      </w:r>
      <w:r w:rsidR="00C728BD">
        <w:rPr>
          <w:noProof/>
        </w:rPr>
        <w:pict>
          <v:roundrect id="_x0000_s1028" style="position:absolute;margin-left:109pt;margin-top:485.95pt;width:397.25pt;height:68.05pt;z-index:251660288" arcsize="10923f" fillcolor="white [3201]" strokecolor="#4f81bd [3204]" strokeweight="5pt">
            <v:stroke linestyle="thickThin"/>
            <v:shadow color="#868686"/>
            <v:textbox>
              <w:txbxContent>
                <w:p w:rsidR="00132B8C" w:rsidRPr="00CA3139" w:rsidRDefault="00283526" w:rsidP="00283526">
                  <w:pPr>
                    <w:jc w:val="center"/>
                    <w:rPr>
                      <w:rFonts w:ascii="標楷體" w:eastAsia="標楷體" w:hAnsi="標楷體"/>
                      <w:sz w:val="56"/>
                    </w:rPr>
                  </w:pPr>
                  <w:r w:rsidRPr="00CA3139">
                    <w:rPr>
                      <w:rFonts w:ascii="標楷體" w:eastAsia="標楷體" w:hAnsi="標楷體" w:hint="eastAsia"/>
                      <w:sz w:val="56"/>
                    </w:rPr>
                    <w:t>以公文形式核備並通知事業</w:t>
                  </w:r>
                </w:p>
              </w:txbxContent>
            </v:textbox>
          </v:roundrect>
        </w:pict>
      </w:r>
      <w:r w:rsidR="00C728BD">
        <w:rPr>
          <w:noProof/>
        </w:rPr>
        <w:pict>
          <v:roundrect id="_x0000_s1036" style="position:absolute;margin-left:487.3pt;margin-top:293.35pt;width:177pt;height:127.95pt;z-index:251664384;mso-position-horizontal-relative:margin;mso-position-vertical-relative:margin" arcsize="10923f" fillcolor="white [3201]" strokecolor="#4f81bd [3204]" strokeweight="5pt">
            <v:stroke linestyle="thickThin"/>
            <v:shadow color="#868686"/>
            <v:textbox>
              <w:txbxContent>
                <w:p w:rsidR="00CA3139" w:rsidRPr="00CA3139" w:rsidRDefault="00CA3139" w:rsidP="00CA3139">
                  <w:pPr>
                    <w:jc w:val="center"/>
                    <w:rPr>
                      <w:rFonts w:ascii="標楷體" w:eastAsia="標楷體" w:hAnsi="標楷體"/>
                      <w:sz w:val="32"/>
                    </w:rPr>
                  </w:pPr>
                  <w:r w:rsidRPr="00CA3139">
                    <w:rPr>
                      <w:rFonts w:ascii="標楷體" w:eastAsia="標楷體" w:hAnsi="標楷體" w:hint="eastAsia"/>
                      <w:sz w:val="32"/>
                    </w:rPr>
                    <w:t>本局審查中</w:t>
                  </w:r>
                </w:p>
                <w:p w:rsidR="00CA3139" w:rsidRPr="00CA3139" w:rsidRDefault="00CA3139">
                  <w:pPr>
                    <w:rPr>
                      <w:rFonts w:ascii="標楷體" w:eastAsia="標楷體" w:hAnsi="標楷體"/>
                      <w:sz w:val="32"/>
                    </w:rPr>
                  </w:pPr>
                  <w:r w:rsidRPr="00CA3139">
                    <w:rPr>
                      <w:rFonts w:ascii="標楷體" w:eastAsia="標楷體" w:hAnsi="標楷體" w:hint="eastAsia"/>
                      <w:sz w:val="32"/>
                    </w:rPr>
                    <w:t>依據審查管理辦法</w:t>
                  </w:r>
                </w:p>
                <w:p w:rsidR="00CA3139" w:rsidRPr="00CA3139" w:rsidRDefault="00CA3139">
                  <w:pPr>
                    <w:rPr>
                      <w:rFonts w:ascii="標楷體" w:eastAsia="標楷體" w:hAnsi="標楷體"/>
                      <w:sz w:val="32"/>
                    </w:rPr>
                  </w:pPr>
                  <w:r w:rsidRPr="00CA3139">
                    <w:rPr>
                      <w:rFonts w:ascii="標楷體" w:eastAsia="標楷體" w:hAnsi="標楷體" w:hint="eastAsia"/>
                      <w:sz w:val="32"/>
                    </w:rPr>
                    <w:t>審查期限45天</w:t>
                  </w:r>
                </w:p>
              </w:txbxContent>
            </v:textbox>
            <w10:wrap type="square" anchorx="margin" anchory="margin"/>
          </v:roundrect>
        </w:pict>
      </w:r>
      <w:r w:rsidR="00C728BD">
        <w:rPr>
          <w:noProof/>
        </w:rPr>
        <w:pict>
          <v:shape id="_x0000_s1038" type="#_x0000_t67" style="position:absolute;margin-left:557.8pt;margin-top:245.6pt;width:36pt;height:40pt;z-index:251665408;mso-position-horizontal-relative:margin;mso-position-vertical-relative:margin" fillcolor="#95b3d7 [1940]" strokecolor="#4f81bd [3204]" strokeweight="1pt">
            <v:fill color2="#4f81bd [3204]" focus="50%" type="gradient"/>
            <v:shadow on="t" type="perspective" color="#243f60 [1604]" offset="1pt" offset2="-3pt"/>
            <v:textbox style="layout-flow:vertical-ideographic"/>
            <w10:wrap type="square" anchorx="margin" anchory="margin"/>
          </v:shape>
        </w:pict>
      </w:r>
      <w:r w:rsidR="00C728BD">
        <w:rPr>
          <w:noProof/>
        </w:rPr>
        <w:pict>
          <v:roundrect id="_x0000_s1027" style="position:absolute;margin-left:425.4pt;margin-top:147.4pt;width:300.8pt;height:89.1pt;z-index:251659264;mso-position-horizontal-relative:margin;mso-position-vertical-relative:margin" arcsize="10923f" fillcolor="white [3201]" strokecolor="#4f81bd [3204]" strokeweight="5pt">
            <v:stroke linestyle="thickThin"/>
            <v:shadow color="#868686"/>
            <v:textbox>
              <w:txbxContent>
                <w:p w:rsidR="002371B8" w:rsidRPr="00132B8C" w:rsidRDefault="00283526" w:rsidP="00283526">
                  <w:pPr>
                    <w:jc w:val="center"/>
                    <w:rPr>
                      <w:rFonts w:ascii="標楷體" w:eastAsia="標楷體" w:hAnsi="標楷體"/>
                      <w:sz w:val="32"/>
                    </w:rPr>
                  </w:pPr>
                  <w:r>
                    <w:rPr>
                      <w:rFonts w:ascii="標楷體" w:eastAsia="標楷體" w:hAnsi="標楷體" w:hint="eastAsia"/>
                      <w:sz w:val="32"/>
                    </w:rPr>
                    <w:t>至本局以</w:t>
                  </w:r>
                  <w:r w:rsidR="002371B8" w:rsidRPr="00132B8C">
                    <w:rPr>
                      <w:rFonts w:ascii="標楷體" w:eastAsia="標楷體" w:hAnsi="標楷體" w:hint="eastAsia"/>
                      <w:sz w:val="32"/>
                    </w:rPr>
                    <w:t>紙本</w:t>
                  </w:r>
                  <w:proofErr w:type="gramStart"/>
                  <w:r w:rsidR="002371B8" w:rsidRPr="00132B8C">
                    <w:rPr>
                      <w:rFonts w:ascii="標楷體" w:eastAsia="標楷體" w:hAnsi="標楷體" w:hint="eastAsia"/>
                      <w:sz w:val="32"/>
                    </w:rPr>
                    <w:t>方式掛文</w:t>
                  </w:r>
                  <w:proofErr w:type="gramEnd"/>
                  <w:r w:rsidR="002371B8" w:rsidRPr="00132B8C">
                    <w:rPr>
                      <w:rFonts w:ascii="標楷體" w:eastAsia="標楷體" w:hAnsi="標楷體" w:hint="eastAsia"/>
                      <w:sz w:val="32"/>
                    </w:rPr>
                    <w:t>，並至</w:t>
                  </w:r>
                  <w:r w:rsidR="00132B8C" w:rsidRPr="00132B8C">
                    <w:rPr>
                      <w:rFonts w:ascii="標楷體" w:eastAsia="標楷體" w:hAnsi="標楷體" w:hint="eastAsia"/>
                      <w:sz w:val="32"/>
                    </w:rPr>
                    <w:t>本局2</w:t>
                  </w:r>
                  <w:r w:rsidR="00F81605">
                    <w:rPr>
                      <w:rFonts w:ascii="標楷體" w:eastAsia="標楷體" w:hAnsi="標楷體" w:hint="eastAsia"/>
                      <w:sz w:val="32"/>
                    </w:rPr>
                    <w:t>樓廢棄物管理科開立</w:t>
                  </w:r>
                  <w:r w:rsidR="00132B8C" w:rsidRPr="00132B8C">
                    <w:rPr>
                      <w:rFonts w:ascii="標楷體" w:eastAsia="標楷體" w:hAnsi="標楷體" w:hint="eastAsia"/>
                      <w:sz w:val="32"/>
                    </w:rPr>
                    <w:t>繳納單並</w:t>
                  </w:r>
                  <w:r w:rsidR="002371B8" w:rsidRPr="00132B8C">
                    <w:rPr>
                      <w:rFonts w:ascii="標楷體" w:eastAsia="標楷體" w:hAnsi="標楷體" w:hint="eastAsia"/>
                      <w:sz w:val="32"/>
                    </w:rPr>
                    <w:t>繳</w:t>
                  </w:r>
                  <w:r w:rsidR="00132B8C" w:rsidRPr="00132B8C">
                    <w:rPr>
                      <w:rFonts w:ascii="標楷體" w:eastAsia="標楷體" w:hAnsi="標楷體" w:hint="eastAsia"/>
                      <w:sz w:val="32"/>
                    </w:rPr>
                    <w:t>交</w:t>
                  </w:r>
                  <w:r w:rsidR="002371B8" w:rsidRPr="00132B8C">
                    <w:rPr>
                      <w:rFonts w:ascii="標楷體" w:eastAsia="標楷體" w:hAnsi="標楷體" w:hint="eastAsia"/>
                      <w:sz w:val="32"/>
                    </w:rPr>
                    <w:t>審查費</w:t>
                  </w:r>
                </w:p>
              </w:txbxContent>
            </v:textbox>
            <w10:wrap type="square" anchorx="margin" anchory="margin"/>
          </v:roundrect>
        </w:pict>
      </w:r>
      <w:r w:rsidR="00C728BD">
        <w:rPr>
          <w:noProof/>
        </w:rPr>
        <w:pict>
          <v:shape id="_x0000_s1032" type="#_x0000_t67" style="position:absolute;margin-left:557.8pt;margin-top:100.6pt;width:36pt;height:40pt;z-index:251663360;mso-position-horizontal-relative:margin;mso-position-vertical-relative:margin" fillcolor="#95b3d7 [1940]" strokecolor="#4f81bd [3204]" strokeweight="1pt">
            <v:fill color2="#4f81bd [3204]" focus="50%" type="gradient"/>
            <v:shadow on="t" type="perspective" color="#243f60 [1604]" offset="1pt" offset2="-3pt"/>
            <v:textbox style="layout-flow:vertical-ideographic"/>
            <w10:wrap type="square" anchorx="margin" anchory="margin"/>
          </v:shape>
        </w:pict>
      </w:r>
      <w:r w:rsidR="00C728BD">
        <w:rPr>
          <w:noProof/>
        </w:rPr>
        <w:pict>
          <v:shape id="_x0000_s1041" type="#_x0000_t202" style="position:absolute;margin-left:288.25pt;margin-top:297.8pt;width:159.1pt;height:61.2pt;z-index:251668480;mso-height-percent:200;mso-height-percent:200;mso-width-relative:margin;mso-height-relative:margin" filled="f" stroked="f">
            <v:textbox style="mso-fit-shape-to-text:t">
              <w:txbxContent>
                <w:p w:rsidR="00CA3139" w:rsidRPr="00CA3139" w:rsidRDefault="00CA3139">
                  <w:pPr>
                    <w:rPr>
                      <w:rFonts w:ascii="標楷體" w:eastAsia="標楷體" w:hAnsi="標楷體"/>
                      <w:sz w:val="56"/>
                    </w:rPr>
                  </w:pPr>
                  <w:r w:rsidRPr="00CA3139">
                    <w:rPr>
                      <w:rFonts w:ascii="標楷體" w:eastAsia="標楷體" w:hAnsi="標楷體" w:hint="eastAsia"/>
                      <w:sz w:val="56"/>
                    </w:rPr>
                    <w:t>通過(核備)</w:t>
                  </w:r>
                </w:p>
              </w:txbxContent>
            </v:textbox>
          </v:shape>
        </w:pict>
      </w:r>
      <w:r w:rsidR="00C728BD">
        <w:rPr>
          <w:noProof/>
        </w:rPr>
        <w:pict>
          <v:shape id="_x0000_s1040" type="#_x0000_t90" style="position:absolute;margin-left:250pt;margin-top:359pt;width:197.35pt;height:109pt;rotation:180;z-index:251666432" adj=",17361,7936" fillcolor="#95b3d7 [1940]" strokecolor="#4f81bd [3204]" strokeweight="1pt">
            <v:fill color2="#4f81bd [3204]" focus="50%" type="gradient"/>
            <v:shadow on="t" type="perspective" color="#243f60 [1604]" offset="1pt" offset2="-3pt"/>
          </v:shape>
        </w:pict>
      </w:r>
      <w:r w:rsidR="00C728BD">
        <w:rPr>
          <w:noProof/>
        </w:rPr>
        <w:pict>
          <v:roundrect id="_x0000_s1026" style="position:absolute;margin-left:357.65pt;margin-top:-73.6pt;width:436.3pt;height:165.4pt;z-index:251658240;mso-position-horizontal-relative:margin;mso-position-vertical-relative:margin" arcsize="10923f" fillcolor="white [3201]" strokecolor="#4f81bd [3204]" strokeweight="5pt">
            <v:stroke linestyle="thickThin"/>
            <v:shadow color="#868686"/>
            <v:textbox>
              <w:txbxContent>
                <w:p w:rsidR="002371B8" w:rsidRPr="002371B8" w:rsidRDefault="002371B8" w:rsidP="002371B8">
                  <w:pPr>
                    <w:jc w:val="center"/>
                    <w:rPr>
                      <w:rFonts w:ascii="標楷體" w:eastAsia="標楷體" w:hAnsi="標楷體"/>
                      <w:sz w:val="32"/>
                    </w:rPr>
                  </w:pPr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提送資料</w:t>
                  </w:r>
                  <w:r>
                    <w:rPr>
                      <w:rFonts w:ascii="標楷體" w:eastAsia="標楷體" w:hAnsi="標楷體" w:hint="eastAsia"/>
                      <w:sz w:val="32"/>
                    </w:rPr>
                    <w:t>及所需內容</w:t>
                  </w:r>
                </w:p>
                <w:p w:rsidR="002371B8" w:rsidRPr="002371B8" w:rsidRDefault="002371B8" w:rsidP="002371B8">
                  <w:pPr>
                    <w:rPr>
                      <w:rFonts w:ascii="標楷體" w:eastAsia="標楷體" w:hAnsi="標楷體"/>
                      <w:sz w:val="32"/>
                    </w:rPr>
                  </w:pPr>
                  <w:proofErr w:type="gramStart"/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＊</w:t>
                  </w:r>
                  <w:proofErr w:type="gramEnd"/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新</w:t>
                  </w:r>
                  <w:r w:rsidR="00AD0AA8">
                    <w:rPr>
                      <w:rFonts w:ascii="標楷體" w:eastAsia="標楷體" w:hAnsi="標楷體" w:hint="eastAsia"/>
                      <w:sz w:val="32"/>
                    </w:rPr>
                    <w:t>設</w:t>
                  </w:r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：一式2份</w:t>
                  </w:r>
                  <w:r>
                    <w:rPr>
                      <w:rFonts w:ascii="標楷體" w:eastAsia="標楷體" w:hAnsi="標楷體" w:hint="eastAsia"/>
                      <w:sz w:val="32"/>
                    </w:rPr>
                    <w:t>，</w:t>
                  </w:r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相關證明文件、廢棄物清除處理合約</w:t>
                  </w:r>
                </w:p>
                <w:p w:rsidR="002371B8" w:rsidRPr="002371B8" w:rsidRDefault="002371B8" w:rsidP="002371B8">
                  <w:pPr>
                    <w:rPr>
                      <w:rFonts w:ascii="標楷體" w:eastAsia="標楷體" w:hAnsi="標楷體"/>
                      <w:sz w:val="32"/>
                    </w:rPr>
                  </w:pPr>
                  <w:proofErr w:type="gramStart"/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＊</w:t>
                  </w:r>
                  <w:proofErr w:type="gramEnd"/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變更：一式2份</w:t>
                  </w:r>
                  <w:r>
                    <w:rPr>
                      <w:rFonts w:ascii="標楷體" w:eastAsia="標楷體" w:hAnsi="標楷體" w:hint="eastAsia"/>
                      <w:sz w:val="32"/>
                    </w:rPr>
                    <w:t>，前後對照表、變更事項文件及合約</w:t>
                  </w:r>
                </w:p>
                <w:p w:rsidR="002371B8" w:rsidRPr="002371B8" w:rsidRDefault="002371B8" w:rsidP="002371B8">
                  <w:pPr>
                    <w:rPr>
                      <w:rFonts w:ascii="標楷體" w:eastAsia="標楷體" w:hAnsi="標楷體"/>
                      <w:sz w:val="32"/>
                    </w:rPr>
                  </w:pPr>
                  <w:r w:rsidRPr="002371B8">
                    <w:rPr>
                      <w:rFonts w:ascii="標楷體" w:eastAsia="標楷體" w:hAnsi="標楷體" w:hint="eastAsia"/>
                      <w:sz w:val="32"/>
                    </w:rPr>
                    <w:t>＊異動：一式2份</w:t>
                  </w:r>
                  <w:r>
                    <w:rPr>
                      <w:rFonts w:ascii="標楷體" w:eastAsia="標楷體" w:hAnsi="標楷體" w:hint="eastAsia"/>
                      <w:sz w:val="32"/>
                    </w:rPr>
                    <w:t>，異動</w:t>
                  </w:r>
                  <w:r w:rsidR="00AD0AA8">
                    <w:rPr>
                      <w:rFonts w:ascii="標楷體" w:eastAsia="標楷體" w:hAnsi="標楷體" w:hint="eastAsia"/>
                      <w:sz w:val="32"/>
                    </w:rPr>
                    <w:t>申請書、相關異動事項文件</w:t>
                  </w:r>
                </w:p>
              </w:txbxContent>
            </v:textbox>
            <w10:wrap type="square" anchorx="margin" anchory="margin"/>
          </v:roundrect>
        </w:pict>
      </w:r>
    </w:p>
    <w:sectPr w:rsidR="000D4BA6" w:rsidSect="002371B8">
      <w:pgSz w:w="25912" w:h="17294" w:orient="landscape" w:code="285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41D" w:rsidRDefault="003B341D" w:rsidP="00283526">
      <w:r>
        <w:separator/>
      </w:r>
    </w:p>
  </w:endnote>
  <w:endnote w:type="continuationSeparator" w:id="0">
    <w:p w:rsidR="003B341D" w:rsidRDefault="003B341D" w:rsidP="002835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41D" w:rsidRDefault="003B341D" w:rsidP="00283526">
      <w:r>
        <w:separator/>
      </w:r>
    </w:p>
  </w:footnote>
  <w:footnote w:type="continuationSeparator" w:id="0">
    <w:p w:rsidR="003B341D" w:rsidRDefault="003B341D" w:rsidP="002835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2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1B8"/>
    <w:rsid w:val="00132B8C"/>
    <w:rsid w:val="00140D32"/>
    <w:rsid w:val="002371B8"/>
    <w:rsid w:val="00283526"/>
    <w:rsid w:val="00357E90"/>
    <w:rsid w:val="003B341D"/>
    <w:rsid w:val="005D1458"/>
    <w:rsid w:val="005E1E17"/>
    <w:rsid w:val="00627BC6"/>
    <w:rsid w:val="007E22B1"/>
    <w:rsid w:val="00894E66"/>
    <w:rsid w:val="008B7C32"/>
    <w:rsid w:val="009058EA"/>
    <w:rsid w:val="009506D7"/>
    <w:rsid w:val="009938F5"/>
    <w:rsid w:val="00AD0AA8"/>
    <w:rsid w:val="00C44770"/>
    <w:rsid w:val="00C728BD"/>
    <w:rsid w:val="00CA3139"/>
    <w:rsid w:val="00EF152B"/>
    <w:rsid w:val="00F71A48"/>
    <w:rsid w:val="00F81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"/>
    </o:shapedefaults>
    <o:shapelayout v:ext="edit">
      <o:idmap v:ext="edit" data="1"/>
      <o:rules v:ext="edit">
        <o:r id="V:Rule6" type="connector" idref="#_x0000_s1059"/>
        <o:r id="V:Rule8" type="connector" idref="#_x0000_s1060"/>
        <o:r id="V:Rule10" type="connector" idref="#_x0000_s106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E1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835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283526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2835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283526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A31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A31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2019-05-10T00:49:00Z</dcterms:created>
  <dcterms:modified xsi:type="dcterms:W3CDTF">2019-05-13T01:17:00Z</dcterms:modified>
</cp:coreProperties>
</file>